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spacing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             </w:t>
      </w:r>
    </w:p>
    <w:p w14:paraId="02000000">
      <w:pPr>
        <w:spacing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ПЛАН-КОНСПЕКТ УРОКА</w:t>
      </w:r>
    </w:p>
    <w:p w14:paraId="03000000">
      <w:pPr>
        <w:spacing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по теме « День Победы»</w:t>
      </w:r>
    </w:p>
    <w:p w14:paraId="04000000">
      <w:pPr>
        <w:spacing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Цели  урока:</w:t>
      </w:r>
      <w:r>
        <w:rPr>
          <w:rFonts w:ascii="Times New Roman" w:hAnsi="Times New Roman"/>
          <w:sz w:val="28"/>
        </w:rPr>
        <w:t xml:space="preserve"> </w:t>
      </w:r>
    </w:p>
    <w:p w14:paraId="05000000">
      <w:pPr>
        <w:spacing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Воспитательные</w:t>
      </w:r>
      <w:r>
        <w:rPr>
          <w:rFonts w:ascii="Times New Roman" w:hAnsi="Times New Roman"/>
          <w:sz w:val="28"/>
        </w:rPr>
        <w:t xml:space="preserve"> направлены на д</w:t>
      </w:r>
      <w:r>
        <w:rPr>
          <w:rFonts w:ascii="Times New Roman" w:hAnsi="Times New Roman"/>
          <w:sz w:val="28"/>
          <w:u w:val="single"/>
        </w:rPr>
        <w:t>остижение </w:t>
      </w:r>
      <w:r>
        <w:rPr>
          <w:rFonts w:ascii="Times New Roman" w:hAnsi="Times New Roman"/>
          <w:b w:val="1"/>
          <w:sz w:val="28"/>
          <w:u w:val="single"/>
        </w:rPr>
        <w:t>личностных</w:t>
      </w:r>
      <w:r>
        <w:rPr>
          <w:rFonts w:ascii="Times New Roman" w:hAnsi="Times New Roman"/>
          <w:sz w:val="28"/>
          <w:u w:val="single"/>
        </w:rPr>
        <w:t> </w:t>
      </w:r>
      <w:r>
        <w:rPr>
          <w:rFonts w:ascii="Times New Roman" w:hAnsi="Times New Roman"/>
          <w:i w:val="1"/>
          <w:sz w:val="28"/>
          <w:u w:val="single"/>
        </w:rPr>
        <w:t>планируемых результатов</w:t>
      </w:r>
      <w:r>
        <w:rPr>
          <w:rFonts w:ascii="Times New Roman" w:hAnsi="Times New Roman"/>
          <w:sz w:val="28"/>
          <w:u w:val="single"/>
        </w:rPr>
        <w:t>:</w:t>
      </w:r>
      <w:r>
        <w:rPr>
          <w:rFonts w:ascii="Times New Roman" w:hAnsi="Times New Roman"/>
          <w:sz w:val="28"/>
          <w:u w:val="single"/>
        </w:rPr>
        <w:br/>
      </w:r>
      <w:r>
        <w:rPr>
          <w:rFonts w:ascii="Times New Roman" w:hAnsi="Times New Roman"/>
          <w:sz w:val="28"/>
        </w:rPr>
        <w:t xml:space="preserve">Ученик получит возможность: </w:t>
      </w:r>
    </w:p>
    <w:p w14:paraId="06000000">
      <w:pPr>
        <w:pStyle w:val="Style_1"/>
        <w:numPr>
          <w:ilvl w:val="0"/>
          <w:numId w:val="1"/>
        </w:numPr>
        <w:spacing w:after="200"/>
        <w:ind/>
        <w:rPr>
          <w:sz w:val="28"/>
        </w:rPr>
      </w:pPr>
      <w:r>
        <w:rPr>
          <w:sz w:val="28"/>
        </w:rPr>
        <w:t>быть мотивированным на обучение и развитие познавательной активности,</w:t>
      </w:r>
      <w:r>
        <w:rPr>
          <w:color w:val="000000"/>
          <w:sz w:val="28"/>
          <w:highlight w:val="white"/>
        </w:rPr>
        <w:t xml:space="preserve"> его талантов</w:t>
      </w:r>
      <w:r>
        <w:rPr>
          <w:sz w:val="28"/>
        </w:rPr>
        <w:t>;</w:t>
      </w:r>
    </w:p>
    <w:p w14:paraId="07000000">
      <w:pPr>
        <w:pStyle w:val="Style_1"/>
        <w:numPr>
          <w:ilvl w:val="0"/>
          <w:numId w:val="1"/>
        </w:numPr>
        <w:spacing w:after="200"/>
        <w:ind/>
        <w:rPr>
          <w:sz w:val="28"/>
        </w:rPr>
      </w:pPr>
      <w:r>
        <w:rPr>
          <w:sz w:val="28"/>
        </w:rPr>
        <w:t xml:space="preserve">самообразования и саморазвития, самовыражения, </w:t>
      </w:r>
      <w:r>
        <w:rPr>
          <w:sz w:val="28"/>
        </w:rPr>
        <w:t>самооценивание</w:t>
      </w:r>
      <w:r>
        <w:rPr>
          <w:sz w:val="28"/>
        </w:rPr>
        <w:t xml:space="preserve">, развития </w:t>
      </w:r>
      <w:r>
        <w:rPr>
          <w:sz w:val="28"/>
        </w:rPr>
        <w:t>коммуникативности</w:t>
      </w:r>
      <w:r>
        <w:rPr>
          <w:color w:val="000000"/>
          <w:sz w:val="28"/>
          <w:highlight w:val="white"/>
        </w:rPr>
        <w:t>;</w:t>
      </w:r>
    </w:p>
    <w:p w14:paraId="08000000">
      <w:pPr>
        <w:pStyle w:val="Style_1"/>
        <w:numPr>
          <w:ilvl w:val="0"/>
          <w:numId w:val="1"/>
        </w:numPr>
        <w:spacing w:after="200"/>
        <w:ind/>
        <w:rPr>
          <w:sz w:val="28"/>
        </w:rPr>
      </w:pPr>
      <w:r>
        <w:rPr>
          <w:sz w:val="28"/>
        </w:rPr>
        <w:t xml:space="preserve">обучению навыкам практической деятельности </w:t>
      </w:r>
      <w:r>
        <w:rPr>
          <w:rStyle w:val="Style_2_ch"/>
          <w:color w:val="000000"/>
          <w:sz w:val="28"/>
          <w:highlight w:val="white"/>
        </w:rPr>
        <w:t>через содержание урока, методы и формы обучения.</w:t>
      </w:r>
    </w:p>
    <w:p w14:paraId="09000000">
      <w:pPr>
        <w:spacing w:line="240" w:lineRule="auto"/>
        <w:ind/>
        <w:rPr>
          <w:rFonts w:ascii="Times New Roman" w:hAnsi="Times New Roman"/>
          <w:color w:val="000000"/>
          <w:sz w:val="28"/>
          <w:u w:val="single"/>
        </w:rPr>
      </w:pPr>
      <w:r>
        <w:rPr>
          <w:rFonts w:ascii="Times New Roman" w:hAnsi="Times New Roman"/>
          <w:b w:val="1"/>
          <w:color w:val="000000"/>
          <w:sz w:val="28"/>
          <w:u w:val="single"/>
        </w:rPr>
        <w:t>Образовательные</w:t>
      </w:r>
      <w:r>
        <w:rPr>
          <w:rFonts w:ascii="Times New Roman" w:hAnsi="Times New Roman"/>
          <w:color w:val="000000"/>
          <w:sz w:val="28"/>
          <w:u w:val="single"/>
        </w:rPr>
        <w:t xml:space="preserve"> направлены на достижение </w:t>
      </w:r>
      <w:r>
        <w:rPr>
          <w:rFonts w:ascii="Times New Roman" w:hAnsi="Times New Roman"/>
          <w:b w:val="1"/>
          <w:color w:val="000000"/>
          <w:sz w:val="28"/>
          <w:u w:val="single"/>
        </w:rPr>
        <w:t>предметных</w:t>
      </w:r>
      <w:r>
        <w:rPr>
          <w:rFonts w:ascii="Times New Roman" w:hAnsi="Times New Roman"/>
          <w:color w:val="000000"/>
          <w:sz w:val="28"/>
          <w:u w:val="single"/>
        </w:rPr>
        <w:t> </w:t>
      </w:r>
      <w:r>
        <w:rPr>
          <w:rFonts w:ascii="Times New Roman" w:hAnsi="Times New Roman"/>
          <w:i w:val="1"/>
          <w:color w:val="000000"/>
          <w:sz w:val="28"/>
          <w:u w:val="single"/>
        </w:rPr>
        <w:t>планируемых р</w:t>
      </w:r>
      <w:r>
        <w:rPr>
          <w:rFonts w:ascii="Times New Roman" w:hAnsi="Times New Roman"/>
          <w:i w:val="1"/>
          <w:color w:val="000000"/>
          <w:sz w:val="28"/>
          <w:u w:val="single"/>
        </w:rPr>
        <w:t>езультатов</w:t>
      </w:r>
      <w:r>
        <w:rPr>
          <w:rFonts w:ascii="Times New Roman" w:hAnsi="Times New Roman"/>
          <w:color w:val="000000"/>
          <w:sz w:val="28"/>
          <w:u w:val="single"/>
        </w:rPr>
        <w:t>:</w:t>
      </w:r>
    </w:p>
    <w:p w14:paraId="0A000000">
      <w:pPr>
        <w:ind w:firstLine="0" w:left="360"/>
        <w:rPr>
          <w:rFonts w:ascii="Times New Roman" w:hAnsi="Times New Roman"/>
          <w:i w:val="1"/>
          <w:color w:val="000000"/>
          <w:sz w:val="28"/>
        </w:rPr>
      </w:pPr>
      <w:r>
        <w:rPr>
          <w:rFonts w:ascii="Times New Roman" w:hAnsi="Times New Roman"/>
          <w:i w:val="1"/>
          <w:color w:val="000000"/>
          <w:sz w:val="28"/>
        </w:rPr>
        <w:t>:</w:t>
      </w:r>
      <w:r>
        <w:rPr>
          <w:rFonts w:ascii="Times New Roman" w:hAnsi="Times New Roman"/>
          <w:i w:val="1"/>
          <w:color w:val="000000"/>
          <w:sz w:val="28"/>
        </w:rPr>
        <w:t xml:space="preserve"> Ученик научится:</w:t>
      </w:r>
    </w:p>
    <w:p w14:paraId="0B000000">
      <w:pPr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использовать в устной и письменной речи разговорные клише по </w:t>
      </w:r>
      <w:r>
        <w:rPr>
          <w:rFonts w:ascii="Times New Roman" w:hAnsi="Times New Roman"/>
          <w:color w:val="000000"/>
          <w:sz w:val="28"/>
        </w:rPr>
        <w:t>теме ;</w:t>
      </w:r>
    </w:p>
    <w:p w14:paraId="0C000000">
      <w:pPr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-понимать на слух  небольшие сообщения с использованием  тематической  лексики;</w:t>
      </w:r>
      <w:r>
        <w:rPr>
          <w:rFonts w:ascii="Times New Roman" w:hAnsi="Times New Roman"/>
          <w:b w:val="1"/>
          <w:color w:val="000000"/>
          <w:sz w:val="28"/>
        </w:rPr>
        <w:t xml:space="preserve"> </w:t>
      </w:r>
    </w:p>
    <w:p w14:paraId="0D000000">
      <w:pPr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-выполнять лексико-грамматические упражнения с данной лексикой;</w:t>
      </w:r>
    </w:p>
    <w:p w14:paraId="0E000000">
      <w:pPr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-умению презентовать полученную информацию в наглядном и вербальном </w:t>
      </w:r>
      <w:r>
        <w:rPr>
          <w:rFonts w:ascii="Times New Roman" w:hAnsi="Times New Roman"/>
          <w:color w:val="000000"/>
          <w:sz w:val="28"/>
        </w:rPr>
        <w:t>виде .</w:t>
      </w:r>
      <w:r>
        <w:rPr>
          <w:rFonts w:ascii="Times New Roman" w:hAnsi="Times New Roman"/>
          <w:b w:val="1"/>
          <w:color w:val="000000"/>
          <w:sz w:val="28"/>
        </w:rPr>
        <w:t> </w:t>
      </w:r>
    </w:p>
    <w:p w14:paraId="0F000000">
      <w:pPr>
        <w:pStyle w:val="Style_1"/>
        <w:rPr>
          <w:i w:val="1"/>
          <w:color w:val="000000"/>
          <w:sz w:val="28"/>
        </w:rPr>
      </w:pPr>
      <w:r>
        <w:rPr>
          <w:i w:val="1"/>
          <w:color w:val="000000"/>
          <w:sz w:val="28"/>
        </w:rPr>
        <w:t>Ученик получит возможность:</w:t>
      </w:r>
    </w:p>
    <w:p w14:paraId="10000000">
      <w:pPr>
        <w:ind w:firstLine="0" w:left="36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-развивать   монологическую речь; -использовать </w:t>
      </w:r>
      <w:r>
        <w:rPr>
          <w:rFonts w:ascii="Times New Roman" w:hAnsi="Times New Roman"/>
          <w:color w:val="000000"/>
          <w:sz w:val="28"/>
        </w:rPr>
        <w:t>устную  и</w:t>
      </w:r>
      <w:r>
        <w:rPr>
          <w:rFonts w:ascii="Times New Roman" w:hAnsi="Times New Roman"/>
          <w:color w:val="000000"/>
          <w:sz w:val="28"/>
        </w:rPr>
        <w:t xml:space="preserve"> письменную речь для -аргументированного отстаивания своей точки зрения, своих выводов и умозаключений</w:t>
      </w:r>
    </w:p>
    <w:p w14:paraId="11000000">
      <w:pPr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-составлять небольшие эссе по прочитанному тексту</w:t>
      </w:r>
    </w:p>
    <w:p w14:paraId="12000000">
      <w:pPr>
        <w:pStyle w:val="Style_1"/>
        <w:rPr>
          <w:color w:val="000000"/>
          <w:sz w:val="28"/>
        </w:rPr>
      </w:pPr>
    </w:p>
    <w:p w14:paraId="13000000">
      <w:pPr>
        <w:ind w:firstLine="0" w:left="360"/>
        <w:rPr>
          <w:rFonts w:ascii="Times New Roman" w:hAnsi="Times New Roman"/>
          <w:color w:val="90C226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Развивающие</w:t>
      </w:r>
      <w:r>
        <w:rPr>
          <w:rFonts w:ascii="Times New Roman" w:hAnsi="Times New Roman"/>
          <w:color w:val="000000"/>
          <w:sz w:val="28"/>
        </w:rPr>
        <w:t xml:space="preserve"> направлены на д</w:t>
      </w:r>
      <w:r>
        <w:rPr>
          <w:rFonts w:ascii="Times New Roman" w:hAnsi="Times New Roman"/>
          <w:color w:val="000000"/>
          <w:sz w:val="28"/>
          <w:u w:val="single"/>
        </w:rPr>
        <w:t>остижение </w:t>
      </w:r>
      <w:r>
        <w:rPr>
          <w:rFonts w:ascii="Times New Roman" w:hAnsi="Times New Roman"/>
          <w:b w:val="1"/>
          <w:color w:val="000000"/>
          <w:sz w:val="28"/>
          <w:u w:val="single"/>
        </w:rPr>
        <w:t>метапредметных</w:t>
      </w:r>
      <w:r>
        <w:rPr>
          <w:rFonts w:ascii="Times New Roman" w:hAnsi="Times New Roman"/>
          <w:color w:val="000000"/>
          <w:sz w:val="28"/>
          <w:u w:val="single"/>
        </w:rPr>
        <w:t> </w:t>
      </w:r>
      <w:r>
        <w:rPr>
          <w:rFonts w:ascii="Times New Roman" w:hAnsi="Times New Roman"/>
          <w:i w:val="1"/>
          <w:color w:val="000000"/>
          <w:sz w:val="28"/>
          <w:u w:val="single"/>
        </w:rPr>
        <w:t>планируемых результатов</w:t>
      </w:r>
      <w:r>
        <w:rPr>
          <w:rFonts w:ascii="Times New Roman" w:hAnsi="Times New Roman"/>
          <w:color w:val="000000"/>
          <w:sz w:val="28"/>
          <w:u w:val="single"/>
        </w:rPr>
        <w:t>:</w:t>
      </w:r>
    </w:p>
    <w:p w14:paraId="14000000">
      <w:pPr>
        <w:ind w:firstLine="0" w:left="360"/>
        <w:rPr>
          <w:rFonts w:ascii="Times New Roman" w:hAnsi="Times New Roman"/>
          <w:i w:val="1"/>
          <w:color w:val="000000"/>
          <w:sz w:val="28"/>
        </w:rPr>
      </w:pPr>
      <w:r>
        <w:rPr>
          <w:rFonts w:ascii="Times New Roman" w:hAnsi="Times New Roman"/>
          <w:i w:val="1"/>
          <w:color w:val="000000"/>
          <w:sz w:val="28"/>
        </w:rPr>
        <w:t xml:space="preserve"> Ученик научится:</w:t>
      </w:r>
    </w:p>
    <w:p w14:paraId="15000000">
      <w:pPr>
        <w:ind w:firstLine="0" w:left="36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ставить учебные цели и задачи;</w:t>
      </w:r>
    </w:p>
    <w:p w14:paraId="16000000">
      <w:pPr>
        <w:ind w:firstLine="0" w:left="36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удерживать цель деятельности до получения её результата;</w:t>
      </w:r>
    </w:p>
    <w:p w14:paraId="17000000">
      <w:pPr>
        <w:ind w:firstLine="0" w:left="36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корректировать свои действия;</w:t>
      </w:r>
    </w:p>
    <w:p w14:paraId="18000000">
      <w:pPr>
        <w:ind w:firstLine="0" w:left="36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оценивать правильность выполнения учебных  задач; </w:t>
      </w:r>
    </w:p>
    <w:p w14:paraId="19000000">
      <w:pPr>
        <w:ind w:firstLine="0" w:left="360"/>
        <w:rPr>
          <w:rFonts w:ascii="Times New Roman" w:hAnsi="Times New Roman"/>
          <w:i w:val="1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работать в группе по решени</w:t>
      </w:r>
      <w:r>
        <w:rPr>
          <w:rFonts w:ascii="Times New Roman" w:hAnsi="Times New Roman"/>
          <w:i w:val="1"/>
          <w:color w:val="000000"/>
          <w:sz w:val="28"/>
        </w:rPr>
        <w:t>ю общих учебных задач.</w:t>
      </w:r>
    </w:p>
    <w:p w14:paraId="1A000000">
      <w:pPr>
        <w:spacing w:line="240" w:lineRule="auto"/>
        <w:ind/>
        <w:rPr>
          <w:rFonts w:ascii="Times New Roman" w:hAnsi="Times New Roman"/>
          <w:color w:val="000000"/>
          <w:sz w:val="28"/>
          <w:u w:val="single"/>
        </w:rPr>
      </w:pPr>
      <w:r>
        <w:rPr>
          <w:rFonts w:ascii="Times New Roman" w:hAnsi="Times New Roman"/>
          <w:sz w:val="28"/>
        </w:rPr>
        <w:t>Ученик получит возможность</w:t>
      </w:r>
      <w:r>
        <w:rPr>
          <w:rFonts w:ascii="Times New Roman" w:hAnsi="Times New Roman"/>
          <w:color w:themeColor="accent1" w:val="4F81BD"/>
          <w:sz w:val="28"/>
        </w:rPr>
        <w:t>:</w:t>
      </w:r>
    </w:p>
    <w:p w14:paraId="1B000000">
      <w:pPr>
        <w:ind w:firstLine="0" w:left="36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использовать устную  и письменную речь для аргументированного отстаивания своей точки зрения, своих выводов и умозаключений</w:t>
      </w:r>
    </w:p>
    <w:p w14:paraId="1C000000">
      <w:pPr>
        <w:pStyle w:val="Style_1"/>
        <w:spacing w:after="200"/>
        <w:ind w:firstLine="0" w:left="360"/>
        <w:rPr>
          <w:sz w:val="28"/>
        </w:rPr>
      </w:pPr>
    </w:p>
    <w:p w14:paraId="1D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Тип урока: систематизация и обобщение знаний и умений.</w:t>
      </w:r>
    </w:p>
    <w:p w14:paraId="1E000000">
      <w:pPr>
        <w:spacing w:after="0" w:line="240" w:lineRule="auto"/>
        <w:ind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Вид </w:t>
      </w:r>
      <w:r>
        <w:rPr>
          <w:rFonts w:ascii="Times New Roman" w:hAnsi="Times New Roman"/>
          <w:b w:val="1"/>
          <w:color w:val="000000"/>
          <w:sz w:val="28"/>
        </w:rPr>
        <w:t>урока: игра-конкурс</w:t>
      </w:r>
    </w:p>
    <w:p w14:paraId="1F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</w:p>
    <w:p w14:paraId="20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Используемые методы обучения</w:t>
      </w:r>
      <w:r>
        <w:rPr>
          <w:rFonts w:ascii="Times New Roman" w:hAnsi="Times New Roman"/>
          <w:color w:val="000000"/>
          <w:sz w:val="28"/>
        </w:rPr>
        <w:t>: монологического изложения, объяснительно-иллюстративный, словесный, репродуктивный.</w:t>
      </w:r>
    </w:p>
    <w:p w14:paraId="21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</w:p>
    <w:p w14:paraId="22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Используемые приемы</w:t>
      </w:r>
      <w:r>
        <w:rPr>
          <w:rFonts w:ascii="Times New Roman" w:hAnsi="Times New Roman"/>
          <w:color w:val="000000"/>
          <w:sz w:val="28"/>
        </w:rPr>
        <w:t>: показ, объяснение, игровые приемы.</w:t>
      </w:r>
    </w:p>
    <w:p w14:paraId="23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</w:p>
    <w:p w14:paraId="24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Оборудование</w:t>
      </w:r>
      <w:r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color w:val="000000"/>
          <w:sz w:val="28"/>
        </w:rPr>
        <w:t xml:space="preserve"> компьютер, экран , презентация, картинки с изображением звёзд зелёного, красного и оранжевого цветов.</w:t>
      </w:r>
      <w:bookmarkStart w:id="1" w:name="_GoBack"/>
      <w:bookmarkEnd w:id="1"/>
      <w:r>
        <w:rPr>
          <w:rFonts w:ascii="Times New Roman" w:hAnsi="Times New Roman"/>
          <w:color w:val="000000"/>
          <w:sz w:val="28"/>
        </w:rPr>
        <w:t xml:space="preserve"> </w:t>
      </w:r>
    </w:p>
    <w:p w14:paraId="25000000">
      <w:pPr>
        <w:spacing w:after="0" w:line="240" w:lineRule="auto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26000000">
      <w:pPr>
        <w:spacing w:after="0" w:line="240" w:lineRule="auto"/>
        <w:ind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Ход урока:</w:t>
      </w:r>
    </w:p>
    <w:p w14:paraId="27000000">
      <w:pPr>
        <w:spacing w:after="0" w:line="240" w:lineRule="auto"/>
        <w:ind w:firstLine="0" w:left="-36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1Организационный момент. Мотивация, постановка цели урока.</w:t>
      </w:r>
    </w:p>
    <w:p w14:paraId="28000000">
      <w:pPr>
        <w:spacing w:after="0" w:line="240" w:lineRule="auto"/>
        <w:ind w:firstLine="0" w:left="-36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Учитель </w:t>
      </w:r>
      <w:r>
        <w:rPr>
          <w:rFonts w:ascii="Times New Roman" w:hAnsi="Times New Roman"/>
          <w:color w:val="000000"/>
          <w:sz w:val="28"/>
        </w:rPr>
        <w:t>приветствует  учащихся</w:t>
      </w:r>
      <w:r>
        <w:rPr>
          <w:rFonts w:ascii="Times New Roman" w:hAnsi="Times New Roman"/>
          <w:color w:val="000000"/>
          <w:sz w:val="28"/>
        </w:rPr>
        <w:t xml:space="preserve"> и показывает  картинку посвящённую</w:t>
      </w:r>
      <w:r>
        <w:rPr>
          <w:rFonts w:ascii="Times New Roman" w:hAnsi="Times New Roman"/>
          <w:color w:val="000000"/>
          <w:sz w:val="28"/>
        </w:rPr>
        <w:t xml:space="preserve"> Дню Победы ,</w:t>
      </w:r>
      <w:r>
        <w:rPr>
          <w:rFonts w:ascii="Times New Roman" w:hAnsi="Times New Roman"/>
          <w:color w:val="000000"/>
          <w:sz w:val="28"/>
        </w:rPr>
        <w:t xml:space="preserve"> подводя учащихся  к постановке цели урока .</w:t>
      </w:r>
    </w:p>
    <w:p w14:paraId="29000000">
      <w:pPr>
        <w:spacing w:after="0" w:line="240" w:lineRule="auto"/>
        <w:ind w:firstLine="0" w:left="-360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( Слайд 1</w:t>
      </w:r>
      <w:r>
        <w:rPr>
          <w:rFonts w:ascii="Times New Roman" w:hAnsi="Times New Roman"/>
          <w:color w:val="000000"/>
          <w:sz w:val="28"/>
        </w:rPr>
        <w:t xml:space="preserve">) </w:t>
      </w:r>
    </w:p>
    <w:p w14:paraId="2A000000">
      <w:pPr>
        <w:spacing w:after="0" w:line="240" w:lineRule="auto"/>
        <w:ind w:firstLine="0" w:left="-360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2 Актуализация опорных знаний –</w:t>
      </w:r>
    </w:p>
    <w:p w14:paraId="2B000000">
      <w:pPr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Учитель задаёт вопрос, что необходимо в первую очередь для проведения 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виртуальной экскурсии </w:t>
      </w:r>
      <w:r>
        <w:rPr>
          <w:rFonts w:ascii="Times New Roman" w:hAnsi="Times New Roman"/>
          <w:color w:val="000000"/>
          <w:sz w:val="28"/>
        </w:rPr>
        <w:t xml:space="preserve">в историю Великой Отечественной </w:t>
      </w:r>
      <w:r>
        <w:rPr>
          <w:rFonts w:ascii="Times New Roman" w:hAnsi="Times New Roman"/>
          <w:color w:val="000000"/>
          <w:sz w:val="28"/>
        </w:rPr>
        <w:t xml:space="preserve">получает ответ, что нужно вспомнить  слова по данной теме. </w:t>
      </w:r>
    </w:p>
    <w:p w14:paraId="2C000000">
      <w:pPr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«Мозговой штурм». </w:t>
      </w:r>
      <w:r>
        <w:rPr>
          <w:rFonts w:ascii="Times New Roman" w:hAnsi="Times New Roman"/>
          <w:color w:val="000000"/>
          <w:sz w:val="28"/>
        </w:rPr>
        <w:t>Учащиеся получают задание по экипировке солдата ВОВ, выбирают  предметы     ,</w:t>
      </w:r>
      <w:r>
        <w:rPr>
          <w:rFonts w:ascii="Times New Roman" w:hAnsi="Times New Roman"/>
          <w:color w:val="000000"/>
          <w:sz w:val="28"/>
        </w:rPr>
        <w:t xml:space="preserve"> используя  специальную лексику,( Слайд 2)  </w:t>
      </w:r>
    </w:p>
    <w:p w14:paraId="2D000000">
      <w:pPr>
        <w:rPr>
          <w:rFonts w:ascii="Times New Roman" w:hAnsi="Times New Roman"/>
          <w:i w:val="1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Во втором  задании – </w:t>
      </w:r>
      <w:r>
        <w:rPr>
          <w:rFonts w:ascii="Times New Roman" w:hAnsi="Times New Roman"/>
          <w:color w:themeColor="text1" w:val="000000"/>
          <w:sz w:val="28"/>
        </w:rPr>
        <w:t xml:space="preserve">выбирают правильный  ответ на цифры и важные даты , вспоминая историю ВОВ ( Слайд 3) 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 w:val="1"/>
          <w:color w:val="000000"/>
          <w:sz w:val="28"/>
        </w:rPr>
        <w:t xml:space="preserve">Задача – лексическое  задание  по теме </w:t>
      </w:r>
    </w:p>
    <w:p w14:paraId="2E000000">
      <w:pPr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 xml:space="preserve">3 </w:t>
      </w:r>
      <w:r>
        <w:rPr>
          <w:rFonts w:ascii="Times New Roman" w:hAnsi="Times New Roman"/>
          <w:b w:val="1"/>
          <w:color w:themeColor="text1" w:val="000000"/>
          <w:sz w:val="28"/>
        </w:rPr>
        <w:t>Обобщение и систематизация знаний и умений. Подготовка учащихся к обобщённой деятельности.</w:t>
      </w:r>
    </w:p>
    <w:p w14:paraId="2F000000">
      <w:pPr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 xml:space="preserve">Учащиеся читают небольшие </w:t>
      </w:r>
      <w:r>
        <w:rPr>
          <w:rFonts w:ascii="Times New Roman" w:hAnsi="Times New Roman"/>
          <w:color w:themeColor="text1" w:val="000000"/>
          <w:sz w:val="28"/>
        </w:rPr>
        <w:t>тексты ,где</w:t>
      </w:r>
      <w:r>
        <w:rPr>
          <w:rFonts w:ascii="Times New Roman" w:hAnsi="Times New Roman"/>
          <w:color w:themeColor="text1" w:val="000000"/>
          <w:sz w:val="28"/>
        </w:rPr>
        <w:t xml:space="preserve"> описываются  решающие для исхода войны  сражения времён Великой Отечественной . Учащиеся должны прочитать и выбрать правильное название к текстам</w:t>
      </w:r>
      <w:r>
        <w:rPr>
          <w:rFonts w:ascii="Times New Roman" w:hAnsi="Times New Roman"/>
          <w:color w:themeColor="text1" w:val="000000"/>
          <w:sz w:val="28"/>
        </w:rPr>
        <w:t>.</w:t>
      </w:r>
      <w:r>
        <w:rPr>
          <w:rFonts w:ascii="Times New Roman" w:hAnsi="Times New Roman"/>
          <w:color w:themeColor="text1" w:val="000000"/>
          <w:sz w:val="28"/>
        </w:rPr>
        <w:t>( Слайд 4 )</w:t>
      </w:r>
    </w:p>
    <w:p w14:paraId="30000000">
      <w:pPr>
        <w:rPr>
          <w:rFonts w:ascii="Times New Roman" w:hAnsi="Times New Roman"/>
          <w:i w:val="1"/>
          <w:color w:themeColor="text1" w:val="000000"/>
          <w:sz w:val="28"/>
        </w:rPr>
      </w:pPr>
      <w:r>
        <w:rPr>
          <w:rFonts w:ascii="Times New Roman" w:hAnsi="Times New Roman"/>
          <w:i w:val="1"/>
          <w:color w:themeColor="text1" w:val="000000"/>
          <w:sz w:val="28"/>
        </w:rPr>
        <w:t>Задача – проверка навыков чтения</w:t>
      </w:r>
    </w:p>
    <w:p w14:paraId="31000000">
      <w:pPr>
        <w:rPr>
          <w:rFonts w:ascii="Times New Roman" w:hAnsi="Times New Roman"/>
          <w:i w:val="1"/>
          <w:color w:val="90C226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 xml:space="preserve">Учащиеся читают письмо сына к отцу на </w:t>
      </w:r>
      <w:r>
        <w:rPr>
          <w:rFonts w:ascii="Times New Roman" w:hAnsi="Times New Roman"/>
          <w:color w:themeColor="text1" w:val="000000"/>
          <w:sz w:val="28"/>
        </w:rPr>
        <w:t>фронт ,</w:t>
      </w:r>
      <w:r>
        <w:rPr>
          <w:rFonts w:ascii="Times New Roman" w:hAnsi="Times New Roman"/>
          <w:color w:themeColor="text1" w:val="000000"/>
          <w:sz w:val="28"/>
        </w:rPr>
        <w:t xml:space="preserve"> используют глаголы в правильной временной форме и  заполняют пробелы ( Слайд5)</w:t>
      </w:r>
    </w:p>
    <w:p w14:paraId="32000000">
      <w:pPr>
        <w:rPr>
          <w:rFonts w:ascii="Times New Roman" w:hAnsi="Times New Roman"/>
          <w:i w:val="1"/>
          <w:color w:val="90C226"/>
          <w:sz w:val="28"/>
        </w:rPr>
      </w:pPr>
      <w:r>
        <w:rPr>
          <w:rFonts w:ascii="Times New Roman" w:hAnsi="Times New Roman"/>
          <w:i w:val="1"/>
          <w:color w:themeColor="text1" w:val="000000"/>
          <w:sz w:val="28"/>
        </w:rPr>
        <w:t xml:space="preserve">Задача- проверка грамматических умений и навыков </w:t>
      </w:r>
      <w:r>
        <w:rPr>
          <w:rFonts w:ascii="Times New Roman" w:hAnsi="Times New Roman"/>
          <w:color w:themeColor="text1" w:val="000000"/>
          <w:sz w:val="28"/>
        </w:rPr>
        <w:t xml:space="preserve"> </w:t>
      </w:r>
    </w:p>
    <w:p w14:paraId="33000000">
      <w:pPr>
        <w:rPr>
          <w:rFonts w:ascii="Times New Roman" w:hAnsi="Times New Roman"/>
          <w:b w:val="1"/>
          <w:color w:themeColor="text1" w:val="000000"/>
          <w:sz w:val="28"/>
        </w:rPr>
      </w:pPr>
      <w:r>
        <w:rPr>
          <w:rFonts w:ascii="Times New Roman" w:hAnsi="Times New Roman"/>
          <w:b w:val="1"/>
          <w:color w:themeColor="text1" w:val="000000"/>
          <w:sz w:val="28"/>
        </w:rPr>
        <w:t>4 Применение знаний и умений в новой ситуации.</w:t>
      </w:r>
    </w:p>
    <w:p w14:paraId="34000000">
      <w:pPr>
        <w:rPr>
          <w:rFonts w:ascii="Times New Roman" w:hAnsi="Times New Roman"/>
          <w:b w:val="0"/>
          <w:color w:themeColor="text1" w:val="000000"/>
          <w:sz w:val="28"/>
        </w:rPr>
      </w:pPr>
      <w:r>
        <w:rPr>
          <w:rFonts w:ascii="Times New Roman" w:hAnsi="Times New Roman"/>
          <w:b w:val="0"/>
          <w:color w:themeColor="text1" w:val="000000"/>
          <w:sz w:val="28"/>
        </w:rPr>
        <w:t xml:space="preserve"> Первое задание - каждой группе даётся индивидуальное задание , учащиеся должны  выбрать имена 3 человек,  составить небольшое монологическое высказывание, чем был знаменит этот человек во время войны ( 1 группа : Маршалл Победы, диктор советского радио, девочка написавшая дневник во время блокады, 2 группа:  разведчик, первый Герой Советского Союза, солдат , водрузивший знамя Победы над рейхстагом,герой – подпольщик)</w:t>
      </w:r>
    </w:p>
    <w:p w14:paraId="35000000">
      <w:pPr>
        <w:rPr>
          <w:rFonts w:ascii="Times New Roman" w:hAnsi="Times New Roman"/>
          <w:b w:val="0"/>
          <w:color w:themeColor="text1" w:val="000000"/>
          <w:sz w:val="28"/>
        </w:rPr>
      </w:pPr>
      <w:r>
        <w:rPr>
          <w:rFonts w:ascii="Times New Roman" w:hAnsi="Times New Roman"/>
          <w:b w:val="0"/>
          <w:color w:themeColor="text1" w:val="000000"/>
          <w:sz w:val="28"/>
        </w:rPr>
        <w:t xml:space="preserve"> Слайд (6)</w:t>
      </w:r>
    </w:p>
    <w:p w14:paraId="36000000">
      <w:pPr>
        <w:rPr>
          <w:rFonts w:ascii="Times New Roman" w:hAnsi="Times New Roman"/>
          <w:b w:val="0"/>
          <w:i w:val="1"/>
          <w:color w:themeColor="text1" w:val="000000"/>
          <w:sz w:val="28"/>
        </w:rPr>
      </w:pPr>
      <w:r>
        <w:rPr>
          <w:rFonts w:ascii="Times New Roman" w:hAnsi="Times New Roman"/>
          <w:b w:val="0"/>
          <w:i w:val="1"/>
          <w:color w:themeColor="text1" w:val="000000"/>
          <w:sz w:val="28"/>
        </w:rPr>
        <w:t>Задача -проверка навыков говорения</w:t>
      </w:r>
    </w:p>
    <w:p w14:paraId="37000000">
      <w:pPr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 xml:space="preserve">  Второе задание </w:t>
      </w:r>
      <w:r>
        <w:rPr>
          <w:rFonts w:ascii="Times New Roman" w:hAnsi="Times New Roman"/>
          <w:color w:themeColor="text1" w:val="000000"/>
          <w:sz w:val="28"/>
        </w:rPr>
        <w:t xml:space="preserve">Ребята , вы знаете , что  в этом году наша  страна будет отмечать 75 годовщину </w:t>
      </w:r>
      <w:r>
        <w:rPr>
          <w:rFonts w:ascii="Times New Roman" w:hAnsi="Times New Roman"/>
          <w:color w:themeColor="text1" w:val="000000"/>
          <w:sz w:val="28"/>
        </w:rPr>
        <w:t xml:space="preserve"> Победы</w:t>
      </w:r>
      <w:r>
        <w:rPr>
          <w:rFonts w:ascii="Times New Roman" w:hAnsi="Times New Roman"/>
          <w:color w:themeColor="text1" w:val="000000"/>
          <w:sz w:val="28"/>
        </w:rPr>
        <w:t xml:space="preserve"> в Великой Отечественной войне.</w:t>
      </w:r>
      <w:r>
        <w:rPr>
          <w:rFonts w:ascii="Times New Roman" w:hAnsi="Times New Roman"/>
          <w:color w:themeColor="text1" w:val="000000"/>
          <w:sz w:val="28"/>
        </w:rPr>
        <w:t xml:space="preserve"> Вам представился случай поздравить лично </w:t>
      </w:r>
      <w:r>
        <w:rPr>
          <w:rFonts w:ascii="Times New Roman" w:hAnsi="Times New Roman"/>
          <w:color w:themeColor="text1" w:val="000000"/>
          <w:sz w:val="28"/>
        </w:rPr>
        <w:t>ветерана ,подпишите</w:t>
      </w:r>
      <w:r>
        <w:rPr>
          <w:rFonts w:ascii="Times New Roman" w:hAnsi="Times New Roman"/>
          <w:color w:themeColor="text1" w:val="000000"/>
          <w:sz w:val="28"/>
        </w:rPr>
        <w:t xml:space="preserve"> открытку и найдите самые тёплые и искренние слова для него.(Слайд 7)</w:t>
      </w:r>
    </w:p>
    <w:p w14:paraId="38000000">
      <w:pPr>
        <w:rPr>
          <w:rFonts w:ascii="Times New Roman" w:hAnsi="Times New Roman"/>
          <w:i w:val="1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 xml:space="preserve"> </w:t>
      </w:r>
      <w:r>
        <w:rPr>
          <w:rFonts w:ascii="Times New Roman" w:hAnsi="Times New Roman"/>
          <w:i w:val="1"/>
          <w:color w:themeColor="text1" w:val="000000"/>
          <w:sz w:val="28"/>
        </w:rPr>
        <w:t>задача – проверка навыков письменной речи</w:t>
      </w:r>
    </w:p>
    <w:p w14:paraId="39000000">
      <w:pPr>
        <w:rPr>
          <w:rFonts w:ascii="Times New Roman" w:hAnsi="Times New Roman"/>
          <w:b w:val="1"/>
          <w:color w:themeColor="text1" w:val="000000"/>
          <w:sz w:val="28"/>
        </w:rPr>
      </w:pPr>
      <w:r>
        <w:rPr>
          <w:rFonts w:ascii="Times New Roman" w:hAnsi="Times New Roman"/>
          <w:b w:val="1"/>
          <w:color w:themeColor="text1" w:val="000000"/>
          <w:sz w:val="28"/>
        </w:rPr>
        <w:t xml:space="preserve">5 Домашнее </w:t>
      </w:r>
      <w:r>
        <w:rPr>
          <w:rFonts w:ascii="Times New Roman" w:hAnsi="Times New Roman"/>
          <w:b w:val="1"/>
          <w:color w:themeColor="text1" w:val="000000"/>
          <w:sz w:val="28"/>
        </w:rPr>
        <w:t>задание .</w:t>
      </w:r>
      <w:r>
        <w:rPr>
          <w:rFonts w:ascii="Times New Roman" w:hAnsi="Times New Roman"/>
          <w:color w:themeColor="text1" w:val="000000"/>
          <w:sz w:val="28"/>
        </w:rPr>
        <w:t>У</w:t>
      </w:r>
      <w:r>
        <w:rPr>
          <w:rFonts w:ascii="Times New Roman" w:hAnsi="Times New Roman"/>
          <w:color w:themeColor="text1" w:val="000000"/>
          <w:sz w:val="28"/>
        </w:rPr>
        <w:t>читель</w:t>
      </w:r>
      <w:r>
        <w:rPr>
          <w:rFonts w:ascii="Times New Roman" w:hAnsi="Times New Roman"/>
          <w:b w:val="1"/>
          <w:color w:themeColor="text1" w:val="000000"/>
          <w:sz w:val="28"/>
        </w:rPr>
        <w:t>:</w:t>
      </w:r>
      <w:r>
        <w:rPr>
          <w:rFonts w:ascii="Times New Roman" w:hAnsi="Times New Roman"/>
          <w:color w:themeColor="text1" w:val="000000"/>
          <w:sz w:val="28"/>
        </w:rPr>
        <w:t xml:space="preserve">В музее школы есть стенд посвящённый подпольной группе  Леонида Рубина погибшей от рук фашистов. Группа была создана в концлагере для военнопленных который находился в нашем районе </w:t>
      </w:r>
      <w:r>
        <w:rPr>
          <w:rFonts w:ascii="Times New Roman" w:hAnsi="Times New Roman"/>
          <w:color w:themeColor="text1" w:val="000000"/>
          <w:sz w:val="28"/>
        </w:rPr>
        <w:t>около  Орловской</w:t>
      </w:r>
      <w:r>
        <w:rPr>
          <w:rFonts w:ascii="Times New Roman" w:hAnsi="Times New Roman"/>
          <w:color w:themeColor="text1" w:val="000000"/>
          <w:sz w:val="28"/>
        </w:rPr>
        <w:t xml:space="preserve"> сортировочной на улице Октября.  </w:t>
      </w:r>
      <w:r>
        <w:rPr>
          <w:rFonts w:ascii="Times New Roman" w:hAnsi="Times New Roman"/>
          <w:color w:themeColor="text1" w:val="000000"/>
          <w:sz w:val="28"/>
        </w:rPr>
        <w:t xml:space="preserve">Ваше домашнее </w:t>
      </w:r>
      <w:r>
        <w:rPr>
          <w:rFonts w:ascii="Times New Roman" w:hAnsi="Times New Roman"/>
          <w:color w:themeColor="text1" w:val="000000"/>
          <w:sz w:val="28"/>
        </w:rPr>
        <w:t>задание :написать</w:t>
      </w:r>
      <w:r>
        <w:rPr>
          <w:rFonts w:ascii="Times New Roman" w:hAnsi="Times New Roman"/>
          <w:color w:themeColor="text1" w:val="000000"/>
          <w:sz w:val="28"/>
        </w:rPr>
        <w:t xml:space="preserve"> сочинение  о </w:t>
      </w:r>
      <w:r>
        <w:rPr>
          <w:rFonts w:ascii="Times New Roman" w:hAnsi="Times New Roman"/>
          <w:color w:themeColor="text1" w:val="000000"/>
          <w:sz w:val="28"/>
        </w:rPr>
        <w:t>борьбе подпольщиков  в годы войны.(Слайд 8)</w:t>
      </w:r>
    </w:p>
    <w:p w14:paraId="3A000000">
      <w:pPr>
        <w:rPr>
          <w:rFonts w:ascii="Times New Roman" w:hAnsi="Times New Roman"/>
          <w:b w:val="1"/>
          <w:color w:themeColor="text1" w:val="000000"/>
          <w:sz w:val="28"/>
        </w:rPr>
      </w:pPr>
      <w:r>
        <w:rPr>
          <w:rFonts w:ascii="Times New Roman" w:hAnsi="Times New Roman"/>
          <w:b w:val="1"/>
          <w:color w:themeColor="text1" w:val="000000"/>
          <w:sz w:val="28"/>
        </w:rPr>
        <w:t>6 Рефлексия.</w:t>
      </w:r>
      <w:r>
        <w:rPr>
          <w:rFonts w:ascii="Times New Roman" w:hAnsi="Times New Roman"/>
          <w:color w:themeColor="text1" w:val="000000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>Ребята ,</w:t>
      </w:r>
      <w:r>
        <w:rPr>
          <w:rFonts w:ascii="Times New Roman" w:hAnsi="Times New Roman"/>
          <w:color w:themeColor="text1" w:val="000000"/>
          <w:sz w:val="28"/>
        </w:rPr>
        <w:t xml:space="preserve"> я хочу узнать ваше мнение об уроке, посвящённом великому празднику Победы .Вам нужно будет выбрать звезду соответствующую вашему ощущению- </w:t>
      </w:r>
      <w:r>
        <w:rPr>
          <w:rFonts w:ascii="Times New Roman" w:hAnsi="Times New Roman"/>
          <w:color w:themeColor="text1" w:val="000000"/>
          <w:sz w:val="28"/>
        </w:rPr>
        <w:t xml:space="preserve">зелёная -это </w:t>
      </w:r>
      <w:r>
        <w:rPr>
          <w:rFonts w:ascii="Times New Roman" w:hAnsi="Times New Roman"/>
          <w:color w:themeColor="text1" w:val="000000"/>
          <w:sz w:val="28"/>
        </w:rPr>
        <w:t>печаль ,</w:t>
      </w:r>
      <w:r>
        <w:rPr>
          <w:rFonts w:ascii="Times New Roman" w:hAnsi="Times New Roman"/>
          <w:color w:themeColor="text1" w:val="000000"/>
          <w:sz w:val="28"/>
        </w:rPr>
        <w:t xml:space="preserve"> красная  –радость, оранжевая - грусть и радость.</w:t>
      </w:r>
    </w:p>
    <w:p w14:paraId="3B000000">
      <w:pPr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ТЕХНОЛОГИЧЕСКАЯ </w:t>
      </w:r>
      <w:r>
        <w:rPr>
          <w:rFonts w:ascii="Times New Roman" w:hAnsi="Times New Roman"/>
          <w:b w:val="1"/>
          <w:sz w:val="28"/>
        </w:rPr>
        <w:t>КАРТА  УРОКА</w:t>
      </w:r>
      <w:r>
        <w:rPr>
          <w:rFonts w:ascii="Times New Roman" w:hAnsi="Times New Roman"/>
          <w:b w:val="1"/>
          <w:sz w:val="28"/>
        </w:rPr>
        <w:t xml:space="preserve"> </w:t>
      </w:r>
    </w:p>
    <w:tbl>
      <w:tblPr>
        <w:tblStyle w:val="Style_3"/>
        <w:tblInd w:type="dxa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2547"/>
        <w:gridCol w:w="2410"/>
        <w:gridCol w:w="3260"/>
        <w:gridCol w:w="2664"/>
        <w:gridCol w:w="3905"/>
      </w:tblGrid>
      <w:tr>
        <w:tc>
          <w:tcPr>
            <w:tcW w:type="dxa" w:w="25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C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Этапы урока</w:t>
            </w: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D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Задачи этапа</w:t>
            </w:r>
          </w:p>
        </w:tc>
        <w:tc>
          <w:tcPr>
            <w:tcW w:type="dxa" w:w="3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E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Деятельность учителя</w:t>
            </w:r>
          </w:p>
        </w:tc>
        <w:tc>
          <w:tcPr>
            <w:tcW w:type="dxa" w:w="26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F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Деятельность учащихся</w:t>
            </w:r>
          </w:p>
        </w:tc>
        <w:tc>
          <w:tcPr>
            <w:tcW w:type="dxa" w:w="39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0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Формирование УУД</w:t>
            </w:r>
          </w:p>
        </w:tc>
      </w:tr>
      <w:tr>
        <w:trPr>
          <w:trHeight w:hRule="atLeast" w:val="3486"/>
        </w:trPr>
        <w:tc>
          <w:tcPr>
            <w:tcW w:type="dxa" w:w="25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1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1.  Организационный момент. Мотивация, постановка </w:t>
            </w:r>
            <w:r>
              <w:rPr>
                <w:rFonts w:ascii="Times New Roman" w:hAnsi="Times New Roman"/>
                <w:sz w:val="28"/>
              </w:rPr>
              <w:t>целей  урока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2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Создать благоприятный психологический настрой учащихся на работу, </w:t>
            </w:r>
            <w:r>
              <w:rPr>
                <w:rFonts w:ascii="Times New Roman" w:hAnsi="Times New Roman"/>
                <w:sz w:val="28"/>
              </w:rPr>
              <w:t>Обеспечить</w:t>
            </w:r>
            <w:r>
              <w:rPr>
                <w:rFonts w:ascii="Times New Roman" w:hAnsi="Times New Roman"/>
                <w:sz w:val="28"/>
              </w:rPr>
              <w:t xml:space="preserve"> мотивацию</w:t>
            </w:r>
            <w:r>
              <w:rPr>
                <w:rFonts w:ascii="Times New Roman" w:hAnsi="Times New Roman"/>
                <w:sz w:val="28"/>
              </w:rPr>
              <w:t xml:space="preserve"> учения детьми, принятие ими целей урока. </w:t>
            </w:r>
          </w:p>
        </w:tc>
        <w:tc>
          <w:tcPr>
            <w:tcW w:type="dxa" w:w="3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3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 xml:space="preserve">Приветствие, проверка подготовленности к учебному занятию, организация внимания детей. </w:t>
            </w:r>
          </w:p>
          <w:p w14:paraId="44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 xml:space="preserve"> Картинка посвящённая Дню Победы </w:t>
            </w: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 xml:space="preserve"> вопросы учителя </w:t>
            </w: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 xml:space="preserve"> по картинке  </w:t>
            </w: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наводят</w:t>
            </w: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 xml:space="preserve"> учащихся </w:t>
            </w: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 xml:space="preserve">  на цель урока. Учащиеся с помощью учителя определяют </w:t>
            </w: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тему  урока</w:t>
            </w: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.</w:t>
            </w:r>
          </w:p>
          <w:p w14:paraId="45000000">
            <w:pPr>
              <w:spacing w:after="0" w:before="0" w:line="240" w:lineRule="auto"/>
              <w:ind w:firstLine="0" w:left="0" w:right="0"/>
              <w:jc w:val="left"/>
              <w:rPr>
                <w:rFonts w:ascii="XO Thames" w:hAnsi="XO Thames"/>
                <w:color w:val="000000"/>
                <w:spacing w:val="0"/>
                <w:sz w:val="24"/>
              </w:rPr>
            </w:pPr>
          </w:p>
        </w:tc>
        <w:tc>
          <w:tcPr>
            <w:tcW w:type="dxa" w:w="26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6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Включаются в деловой ритм урока. </w:t>
            </w:r>
          </w:p>
          <w:p w14:paraId="47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пытаются предсказать дальнейшее обучение, делают предположения и принимают участие в беседе. Развивают умение слушать и слышать собеседника, оценивают правильность выполнения задания </w:t>
            </w:r>
            <w:r>
              <w:rPr>
                <w:rFonts w:ascii="Times New Roman" w:hAnsi="Times New Roman"/>
                <w:sz w:val="28"/>
              </w:rPr>
              <w:t>формулируют  цели</w:t>
            </w:r>
            <w:r>
              <w:rPr>
                <w:rFonts w:ascii="Times New Roman" w:hAnsi="Times New Roman"/>
                <w:sz w:val="28"/>
              </w:rPr>
              <w:t xml:space="preserve"> урока.</w:t>
            </w:r>
          </w:p>
        </w:tc>
        <w:tc>
          <w:tcPr>
            <w:tcW w:type="dxa" w:w="39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8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 w:val="1"/>
                <w:sz w:val="28"/>
                <w:u w:val="single"/>
              </w:rPr>
              <w:t>Личностные</w:t>
            </w:r>
            <w:r>
              <w:rPr>
                <w:rFonts w:ascii="Times New Roman" w:hAnsi="Times New Roman"/>
                <w:i w:val="1"/>
                <w:sz w:val="28"/>
              </w:rPr>
              <w:t>:</w:t>
            </w:r>
            <w:r>
              <w:rPr>
                <w:rFonts w:ascii="Times New Roman" w:hAnsi="Times New Roman"/>
                <w:sz w:val="28"/>
              </w:rPr>
              <w:t xml:space="preserve"> воспринимать </w:t>
            </w:r>
            <w:r>
              <w:rPr>
                <w:rFonts w:ascii="Times New Roman" w:hAnsi="Times New Roman"/>
                <w:sz w:val="28"/>
              </w:rPr>
              <w:t>речь учителя и одноклассников</w:t>
            </w:r>
            <w:r>
              <w:rPr>
                <w:rFonts w:ascii="Times New Roman" w:hAnsi="Times New Roman"/>
                <w:sz w:val="28"/>
              </w:rPr>
              <w:t xml:space="preserve"> непосредственно не обращённую к учащемуся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14:paraId="49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 w:val="1"/>
                <w:sz w:val="28"/>
                <w:u w:val="single"/>
              </w:rPr>
              <w:t>Регулятивные</w:t>
            </w:r>
            <w:r>
              <w:rPr>
                <w:rFonts w:ascii="Times New Roman" w:hAnsi="Times New Roman"/>
                <w:i w:val="1"/>
                <w:sz w:val="28"/>
              </w:rPr>
              <w:t>:</w:t>
            </w:r>
            <w:r>
              <w:rPr>
                <w:rFonts w:ascii="Times New Roman" w:hAnsi="Times New Roman"/>
                <w:sz w:val="28"/>
              </w:rPr>
              <w:t xml:space="preserve"> волевая само регуляция, целеполагание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14:paraId="4A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 w:val="1"/>
                <w:sz w:val="28"/>
                <w:u w:val="single"/>
              </w:rPr>
              <w:t>Коммуникативные</w:t>
            </w:r>
          </w:p>
          <w:p w14:paraId="4B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планирование учебного сотрудничества с учителем и сверстниками, </w:t>
            </w:r>
            <w:r>
              <w:rPr>
                <w:rFonts w:ascii="Times New Roman" w:hAnsi="Times New Roman"/>
                <w:color w:val="333333"/>
                <w:sz w:val="28"/>
              </w:rPr>
              <w:t>умение с достаточной полнотой и точностью выражать свои мысли.</w:t>
            </w:r>
          </w:p>
          <w:p w14:paraId="4C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 w:val="1"/>
                <w:sz w:val="28"/>
                <w:u w:val="single"/>
              </w:rPr>
              <w:t>Познавательные</w:t>
            </w:r>
            <w:r>
              <w:rPr>
                <w:rFonts w:ascii="Times New Roman" w:hAnsi="Times New Roman"/>
                <w:i w:val="1"/>
                <w:sz w:val="28"/>
              </w:rPr>
              <w:t>:</w:t>
            </w:r>
            <w:r>
              <w:rPr>
                <w:rFonts w:ascii="Times New Roman" w:hAnsi="Times New Roman"/>
                <w:sz w:val="28"/>
              </w:rPr>
              <w:t xml:space="preserve"> выдвижение </w:t>
            </w:r>
            <w:r>
              <w:rPr>
                <w:rFonts w:ascii="Times New Roman" w:hAnsi="Times New Roman"/>
                <w:sz w:val="28"/>
              </w:rPr>
              <w:t xml:space="preserve">гипотез, </w:t>
            </w:r>
            <w:r>
              <w:rPr>
                <w:rFonts w:ascii="Times New Roman" w:hAnsi="Times New Roman"/>
                <w:color w:val="333333"/>
                <w:sz w:val="28"/>
              </w:rPr>
              <w:t xml:space="preserve"> формулирование</w:t>
            </w:r>
            <w:r>
              <w:rPr>
                <w:rFonts w:ascii="Times New Roman" w:hAnsi="Times New Roman"/>
                <w:color w:val="333333"/>
                <w:sz w:val="28"/>
              </w:rPr>
              <w:t xml:space="preserve"> познавательной цели.</w:t>
            </w:r>
          </w:p>
          <w:p w14:paraId="4D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4E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</w:tr>
      <w:tr>
        <w:trPr>
          <w:trHeight w:hRule="atLeast" w:val="3300"/>
        </w:trPr>
        <w:tc>
          <w:tcPr>
            <w:tcW w:type="dxa" w:w="25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F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 </w:t>
            </w:r>
            <w:r>
              <w:rPr>
                <w:rFonts w:ascii="Times New Roman" w:hAnsi="Times New Roman"/>
                <w:sz w:val="28"/>
              </w:rPr>
              <w:t>Актуализация опорных знаний.</w:t>
            </w: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0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Вспомнить  активную</w:t>
            </w:r>
            <w:r>
              <w:rPr>
                <w:rFonts w:ascii="Times New Roman" w:hAnsi="Times New Roman"/>
                <w:sz w:val="28"/>
              </w:rPr>
              <w:t xml:space="preserve"> тематическую лексику  необходимую для дальнейшего обсуждения  </w:t>
            </w:r>
          </w:p>
        </w:tc>
        <w:tc>
          <w:tcPr>
            <w:tcW w:type="dxa" w:w="3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1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Учитель </w:t>
            </w:r>
            <w:r>
              <w:rPr>
                <w:rFonts w:ascii="Times New Roman" w:hAnsi="Times New Roman"/>
                <w:sz w:val="28"/>
              </w:rPr>
              <w:t xml:space="preserve"> делит</w:t>
            </w:r>
            <w:r>
              <w:rPr>
                <w:rFonts w:ascii="Times New Roman" w:hAnsi="Times New Roman"/>
                <w:sz w:val="28"/>
              </w:rPr>
              <w:t xml:space="preserve"> ребят на группы, проводит «мозговой штурм» с помощью задания – экипировать солдата войны и соотнести важные даты и цифры в   проверяет правильность выполнения заданий.</w:t>
            </w:r>
          </w:p>
        </w:tc>
        <w:tc>
          <w:tcPr>
            <w:tcW w:type="dxa" w:w="26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2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Учащиеся вспоминают  специальную  лексику,  и записывают все слова необходимые для обсуждения данной темы, проверяют свои </w:t>
            </w:r>
            <w:r>
              <w:rPr>
                <w:rFonts w:ascii="Times New Roman" w:hAnsi="Times New Roman"/>
                <w:sz w:val="28"/>
              </w:rPr>
              <w:t xml:space="preserve">знания </w:t>
            </w:r>
            <w:r>
              <w:rPr>
                <w:rFonts w:ascii="Times New Roman" w:hAnsi="Times New Roman"/>
                <w:sz w:val="28"/>
              </w:rPr>
              <w:t xml:space="preserve"> по истории ВОВ </w:t>
            </w:r>
          </w:p>
        </w:tc>
        <w:tc>
          <w:tcPr>
            <w:tcW w:type="dxa" w:w="39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3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i w:val="1"/>
                <w:sz w:val="28"/>
              </w:rPr>
              <w:t>Коммуникативные</w:t>
            </w:r>
            <w:r>
              <w:rPr>
                <w:rFonts w:ascii="Times New Roman" w:hAnsi="Times New Roman"/>
                <w:sz w:val="28"/>
              </w:rPr>
              <w:t xml:space="preserve">: Взаимодействие </w:t>
            </w:r>
            <w:r>
              <w:rPr>
                <w:rFonts w:ascii="Times New Roman" w:hAnsi="Times New Roman"/>
                <w:sz w:val="28"/>
              </w:rPr>
              <w:t>с учителем</w:t>
            </w:r>
            <w:r>
              <w:rPr>
                <w:rFonts w:ascii="Times New Roman" w:hAnsi="Times New Roman"/>
                <w:sz w:val="28"/>
              </w:rPr>
              <w:t xml:space="preserve"> и друг с другом.</w:t>
            </w:r>
          </w:p>
          <w:p w14:paraId="54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 w:val="1"/>
                <w:sz w:val="28"/>
              </w:rPr>
              <w:t>Регулятивные</w:t>
            </w:r>
            <w:r>
              <w:rPr>
                <w:rFonts w:ascii="Times New Roman" w:hAnsi="Times New Roman"/>
                <w:sz w:val="28"/>
              </w:rPr>
              <w:t>: осуществля</w:t>
            </w:r>
            <w:r>
              <w:rPr>
                <w:rFonts w:ascii="Times New Roman" w:hAnsi="Times New Roman"/>
                <w:sz w:val="28"/>
              </w:rPr>
              <w:t>т</w:t>
            </w:r>
            <w:r>
              <w:rPr>
                <w:rFonts w:ascii="Times New Roman" w:hAnsi="Times New Roman"/>
                <w:sz w:val="28"/>
              </w:rPr>
              <w:t>ь самоконтроль и обнаружить</w:t>
            </w:r>
            <w:r>
              <w:rPr>
                <w:rFonts w:ascii="Times New Roman" w:hAnsi="Times New Roman"/>
                <w:sz w:val="28"/>
              </w:rPr>
              <w:t xml:space="preserve"> отклонения от эталона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14:paraId="55000000">
            <w:pPr>
              <w:spacing w:after="0" w:line="240" w:lineRule="auto"/>
              <w:ind/>
              <w:rPr>
                <w:rFonts w:ascii="Times New Roman" w:hAnsi="Times New Roman"/>
                <w:i w:val="1"/>
                <w:sz w:val="28"/>
              </w:rPr>
            </w:pPr>
            <w:r>
              <w:rPr>
                <w:rFonts w:ascii="Times New Roman" w:hAnsi="Times New Roman"/>
                <w:i w:val="1"/>
                <w:sz w:val="28"/>
              </w:rPr>
              <w:t>Познавательные:</w:t>
            </w:r>
          </w:p>
          <w:p w14:paraId="56000000">
            <w:pPr>
              <w:spacing w:after="0" w:line="240" w:lineRule="auto"/>
              <w:ind/>
              <w:rPr>
                <w:rFonts w:ascii="Times New Roman" w:hAnsi="Times New Roman"/>
                <w:i w:val="1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воспроизводят</w:t>
            </w:r>
            <w:r>
              <w:rPr>
                <w:rFonts w:ascii="Times New Roman" w:hAnsi="Times New Roman"/>
                <w:sz w:val="28"/>
              </w:rPr>
              <w:t xml:space="preserve"> по памяти всю необходимую информацию</w:t>
            </w:r>
            <w:r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i w:val="1"/>
                <w:sz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i w:val="1"/>
                <w:sz w:val="28"/>
                <w:u w:val="single"/>
              </w:rPr>
              <w:t>Личностные</w:t>
            </w:r>
            <w:r>
              <w:rPr>
                <w:rFonts w:ascii="Times New Roman" w:hAnsi="Times New Roman"/>
                <w:i w:val="1"/>
                <w:sz w:val="28"/>
              </w:rPr>
              <w:t>: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применять</w:t>
            </w:r>
            <w:r>
              <w:rPr>
                <w:rFonts w:ascii="Times New Roman" w:hAnsi="Times New Roman"/>
                <w:sz w:val="28"/>
              </w:rPr>
              <w:t xml:space="preserve"> правила </w:t>
            </w:r>
            <w:r>
              <w:rPr>
                <w:rFonts w:ascii="Times New Roman" w:hAnsi="Times New Roman"/>
                <w:sz w:val="28"/>
              </w:rPr>
              <w:t>де</w:t>
            </w:r>
            <w:r>
              <w:rPr>
                <w:rFonts w:ascii="Times New Roman" w:hAnsi="Times New Roman"/>
                <w:sz w:val="28"/>
              </w:rPr>
              <w:t>лового сотрудничества, проявлять</w:t>
            </w:r>
            <w:r>
              <w:rPr>
                <w:rFonts w:ascii="Times New Roman" w:hAnsi="Times New Roman"/>
                <w:sz w:val="28"/>
              </w:rPr>
              <w:t xml:space="preserve"> доброжелательность в </w:t>
            </w:r>
            <w:r>
              <w:rPr>
                <w:rFonts w:ascii="Times New Roman" w:hAnsi="Times New Roman"/>
                <w:sz w:val="28"/>
              </w:rPr>
              <w:t>групповой  работе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>
        <w:trPr>
          <w:trHeight w:hRule="atLeast" w:val="3300"/>
        </w:trPr>
        <w:tc>
          <w:tcPr>
            <w:tcW w:type="dxa" w:w="25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7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  <w:r>
              <w:rPr>
                <w:rFonts w:ascii="Times New Roman" w:hAnsi="Times New Roman"/>
                <w:sz w:val="28"/>
              </w:rPr>
              <w:t xml:space="preserve">. </w:t>
            </w:r>
            <w:r>
              <w:rPr>
                <w:rFonts w:ascii="Times New Roman" w:hAnsi="Times New Roman"/>
                <w:sz w:val="28"/>
              </w:rPr>
              <w:t xml:space="preserve"> Обобщение и систематизация знаний и умений. Подготовка учащихся к обобщённой деятельности.</w:t>
            </w:r>
          </w:p>
          <w:p w14:paraId="58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59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5A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5B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5C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</w:t>
            </w:r>
          </w:p>
          <w:p w14:paraId="5D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5E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5F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60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61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62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63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64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65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6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Проверить </w:t>
            </w:r>
            <w:r>
              <w:rPr>
                <w:rFonts w:ascii="Times New Roman" w:hAnsi="Times New Roman"/>
                <w:sz w:val="28"/>
              </w:rPr>
              <w:t xml:space="preserve">сформированные </w:t>
            </w:r>
            <w:r>
              <w:rPr>
                <w:rFonts w:ascii="Times New Roman" w:hAnsi="Times New Roman"/>
                <w:sz w:val="28"/>
              </w:rPr>
              <w:t xml:space="preserve">умения </w:t>
            </w:r>
            <w:r>
              <w:rPr>
                <w:rFonts w:ascii="Times New Roman" w:hAnsi="Times New Roman"/>
                <w:sz w:val="28"/>
              </w:rPr>
              <w:t xml:space="preserve"> и</w:t>
            </w:r>
            <w:r>
              <w:rPr>
                <w:rFonts w:ascii="Times New Roman" w:hAnsi="Times New Roman"/>
                <w:sz w:val="28"/>
              </w:rPr>
              <w:t xml:space="preserve"> навыки  </w:t>
            </w:r>
            <w:r>
              <w:rPr>
                <w:rFonts w:ascii="Times New Roman" w:hAnsi="Times New Roman"/>
                <w:sz w:val="28"/>
              </w:rPr>
              <w:t xml:space="preserve">учащихся в   чтении и грамматике </w:t>
            </w:r>
          </w:p>
          <w:p w14:paraId="67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68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69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6A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14:paraId="6B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6C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6D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6E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6F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70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71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72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73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74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3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5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Контролирует  выполнение</w:t>
            </w:r>
            <w:r>
              <w:rPr>
                <w:rFonts w:ascii="Times New Roman" w:hAnsi="Times New Roman"/>
                <w:sz w:val="28"/>
              </w:rPr>
              <w:t xml:space="preserve">  задания по чтению  и грамматического  </w:t>
            </w:r>
            <w:r>
              <w:rPr>
                <w:rFonts w:ascii="Times New Roman" w:hAnsi="Times New Roman"/>
                <w:sz w:val="28"/>
              </w:rPr>
              <w:t xml:space="preserve">задания </w:t>
            </w:r>
            <w:r>
              <w:rPr>
                <w:rFonts w:ascii="Times New Roman" w:hAnsi="Times New Roman"/>
                <w:sz w:val="28"/>
              </w:rPr>
              <w:t xml:space="preserve"> в устной речи</w:t>
            </w:r>
            <w:r>
              <w:rPr>
                <w:rFonts w:ascii="Times New Roman" w:hAnsi="Times New Roman"/>
                <w:sz w:val="28"/>
              </w:rPr>
              <w:t>. Корректирует выполнение  задания</w:t>
            </w:r>
            <w:r>
              <w:rPr>
                <w:rFonts w:ascii="Times New Roman" w:hAnsi="Times New Roman"/>
                <w:sz w:val="28"/>
              </w:rPr>
              <w:t xml:space="preserve"> по  грамматике</w:t>
            </w:r>
          </w:p>
          <w:p w14:paraId="76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77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78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79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7A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7B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7C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7D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7E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7F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80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81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82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83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84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85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6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6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Учащиеся читают тексты    и выполняют задание -  о каких важнейших битвах ВОВ идёт речь и дописывают письмо сына к отцу на фронт , используя видов ременные формы глагола    </w:t>
            </w:r>
          </w:p>
          <w:p w14:paraId="87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88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89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8A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8B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8C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8D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8E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8F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90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39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1000000">
            <w:pPr>
              <w:spacing w:after="0" w:line="240" w:lineRule="auto"/>
              <w:ind/>
              <w:rPr>
                <w:rFonts w:ascii="Times New Roman" w:hAnsi="Times New Roman"/>
                <w:i w:val="1"/>
                <w:sz w:val="28"/>
              </w:rPr>
            </w:pPr>
            <w:r>
              <w:rPr>
                <w:rFonts w:ascii="Times New Roman" w:hAnsi="Times New Roman"/>
                <w:i w:val="1"/>
                <w:sz w:val="28"/>
              </w:rPr>
              <w:t>Личностные:</w:t>
            </w:r>
          </w:p>
          <w:p w14:paraId="92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Выражать </w:t>
            </w:r>
            <w:r>
              <w:rPr>
                <w:rFonts w:ascii="Times New Roman" w:hAnsi="Times New Roman"/>
                <w:sz w:val="28"/>
              </w:rPr>
              <w:t>положительное  отношение</w:t>
            </w:r>
            <w:r>
              <w:rPr>
                <w:rFonts w:ascii="Times New Roman" w:hAnsi="Times New Roman"/>
                <w:sz w:val="28"/>
              </w:rPr>
              <w:t xml:space="preserve"> к процессу познания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14:paraId="93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 w:val="1"/>
                <w:sz w:val="28"/>
              </w:rPr>
              <w:t>Регулятивные: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Осу</w:t>
            </w:r>
            <w:r>
              <w:rPr>
                <w:rFonts w:ascii="Times New Roman" w:hAnsi="Times New Roman"/>
                <w:sz w:val="28"/>
              </w:rPr>
              <w:t xml:space="preserve">ществлять самоконтроль, </w:t>
            </w:r>
            <w:r>
              <w:rPr>
                <w:rFonts w:ascii="Times New Roman" w:hAnsi="Times New Roman"/>
                <w:sz w:val="28"/>
              </w:rPr>
              <w:t>осозна</w:t>
            </w:r>
            <w:r>
              <w:rPr>
                <w:rFonts w:ascii="Times New Roman" w:hAnsi="Times New Roman"/>
                <w:sz w:val="28"/>
              </w:rPr>
              <w:t>ть</w:t>
            </w:r>
            <w:r>
              <w:rPr>
                <w:rFonts w:ascii="Times New Roman" w:hAnsi="Times New Roman"/>
                <w:sz w:val="28"/>
              </w:rPr>
              <w:t xml:space="preserve"> что уже усвоено и что подлежит усвоению.</w:t>
            </w:r>
          </w:p>
          <w:p w14:paraId="94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 w:val="1"/>
                <w:sz w:val="28"/>
              </w:rPr>
              <w:t>Коммуникативные: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14:paraId="95000000">
            <w:pPr>
              <w:spacing w:after="0" w:line="240" w:lineRule="auto"/>
              <w:ind/>
              <w:rPr>
                <w:rFonts w:ascii="Times New Roman" w:hAnsi="Times New Roman"/>
                <w:i w:val="1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воспринимать текст  с учётом поставленной задачи , находить в тексте информацию необходимую для её решения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i w:val="1"/>
                <w:sz w:val="28"/>
              </w:rPr>
              <w:t>Познавательные:</w:t>
            </w:r>
          </w:p>
          <w:p w14:paraId="96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Осуществлять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актуализацию полученных ран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ее знаний по предмету </w:t>
            </w:r>
            <w:r>
              <w:rPr>
                <w:rFonts w:ascii="Times New Roman" w:hAnsi="Times New Roman"/>
                <w:color w:val="000000"/>
                <w:sz w:val="28"/>
              </w:rPr>
              <w:t>.</w:t>
            </w:r>
          </w:p>
          <w:p w14:paraId="97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98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99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</w:tr>
      <w:tr>
        <w:trPr>
          <w:trHeight w:hRule="atLeast" w:val="4620"/>
        </w:trPr>
        <w:tc>
          <w:tcPr>
            <w:tcW w:type="dxa" w:w="25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A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  Применение знаний и умений в новой ситуации</w:t>
            </w:r>
          </w:p>
          <w:p w14:paraId="9B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9C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9D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9E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9F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A0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A1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A2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A3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A4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A5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A6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A7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A8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A9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 Домашнее задание</w:t>
            </w:r>
          </w:p>
          <w:p w14:paraId="AA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AB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AC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AD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AE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AF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B0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B1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B2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B3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B4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</w:p>
          <w:p w14:paraId="B5000000">
            <w:pPr>
              <w:tabs>
                <w:tab w:leader="none" w:pos="268" w:val="left"/>
                <w:tab w:leader="none" w:pos="4186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  Рефлексия</w:t>
            </w: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6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Выявление качества и уровня усвоения знаний и способов действий и творческих способностей учащихся.</w:t>
            </w:r>
          </w:p>
          <w:p w14:paraId="B7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B8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B9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BA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BB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BC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BD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BE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BF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C0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C1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C2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Выявление качества и уровня усвоения знаний и способов действий и творческих способностей учащихся.</w:t>
            </w:r>
          </w:p>
          <w:p w14:paraId="C3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C4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C5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C6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C7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C8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C9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CA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Осуществление познавательной рефлексии в отношении действий по решению и познавательных и учебных задач.</w:t>
            </w:r>
          </w:p>
          <w:p w14:paraId="CB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CC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CD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CE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CF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D0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D1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D2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D3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D4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D5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D6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D7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D8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D9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DA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DB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DC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DD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DE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DF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Осуществление познавательной рефлексии в отношении действий по решению и познавательных и учебных задач.</w:t>
            </w:r>
          </w:p>
          <w:p w14:paraId="E0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E1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E2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32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3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Взаимодействует с </w:t>
            </w:r>
            <w:r>
              <w:rPr>
                <w:rFonts w:ascii="Times New Roman" w:hAnsi="Times New Roman"/>
                <w:sz w:val="28"/>
              </w:rPr>
              <w:t>уч</w:t>
            </w:r>
            <w:r>
              <w:rPr>
                <w:rFonts w:ascii="Times New Roman" w:hAnsi="Times New Roman"/>
                <w:sz w:val="28"/>
              </w:rPr>
              <w:t>ащимися ,</w:t>
            </w:r>
            <w:r>
              <w:rPr>
                <w:rFonts w:ascii="Times New Roman" w:hAnsi="Times New Roman"/>
                <w:sz w:val="28"/>
              </w:rPr>
              <w:t xml:space="preserve"> корректирует и контролирует правильность выполнения задания.</w:t>
            </w:r>
          </w:p>
          <w:p w14:paraId="E4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E5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E6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E7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E8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E9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EA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EB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EC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ED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EE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EF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F0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F1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Учитель задаёт дифференцированное домашнее задание по теме В школьном музее есть стенды посвящённые группе подпольщиков которая действовала в районе нашей школы на улице Октября  Написать и рассказать о работе группы подпольщиков</w:t>
            </w:r>
          </w:p>
          <w:p w14:paraId="F2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F3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F4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  <w:p w14:paraId="F500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Учитель предлагает оценить урок.</w:t>
            </w:r>
          </w:p>
          <w:p w14:paraId="F6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F7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F8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F9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FA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FB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FC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FD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FE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FF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00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01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02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6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301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 xml:space="preserve"> Каждая  группа составляет небольшое монологическое высказывание по людям , оставившим свой след в истории ВОВ  </w:t>
            </w: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 xml:space="preserve"> </w:t>
            </w:r>
          </w:p>
          <w:p w14:paraId="04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05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Втрое задание оформляют  поздравительную открытку ветерану , задача не использовать шаблонные фразы и штампы</w:t>
            </w:r>
          </w:p>
          <w:p w14:paraId="06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07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08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09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0A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0B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Слушают </w:t>
            </w:r>
            <w:r>
              <w:rPr>
                <w:rFonts w:ascii="Times New Roman" w:hAnsi="Times New Roman"/>
                <w:sz w:val="28"/>
              </w:rPr>
              <w:t>учителя .</w:t>
            </w:r>
          </w:p>
          <w:p w14:paraId="0C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0D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0E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0F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10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11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12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13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14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15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16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Используя звёзды разного цвета  учащиеся дают свои эмоциональные  оценки.</w:t>
            </w:r>
          </w:p>
        </w:tc>
        <w:tc>
          <w:tcPr>
            <w:tcW w:type="dxa" w:w="39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 w:val="1"/>
                <w:sz w:val="28"/>
              </w:rPr>
              <w:t>Личностные</w:t>
            </w:r>
            <w:r>
              <w:rPr>
                <w:rFonts w:ascii="Times New Roman" w:hAnsi="Times New Roman"/>
                <w:sz w:val="28"/>
              </w:rPr>
              <w:t xml:space="preserve">: </w:t>
            </w:r>
            <w:r>
              <w:rPr>
                <w:rFonts w:ascii="Times New Roman" w:hAnsi="Times New Roman"/>
                <w:sz w:val="28"/>
              </w:rPr>
              <w:t>проявлять понимание и уважение к истории своего народа</w:t>
            </w:r>
            <w:r>
              <w:rPr>
                <w:rFonts w:ascii="Times New Roman" w:hAnsi="Times New Roman"/>
                <w:sz w:val="28"/>
              </w:rPr>
              <w:t xml:space="preserve">, </w:t>
            </w:r>
            <w:r>
              <w:rPr>
                <w:rFonts w:ascii="Times New Roman" w:hAnsi="Times New Roman"/>
                <w:sz w:val="28"/>
              </w:rPr>
              <w:t>учатся применять правила работы</w:t>
            </w:r>
            <w:r>
              <w:rPr>
                <w:rFonts w:ascii="Times New Roman" w:hAnsi="Times New Roman"/>
                <w:sz w:val="28"/>
              </w:rPr>
              <w:t xml:space="preserve"> в группе</w:t>
            </w:r>
            <w:r>
              <w:rPr>
                <w:rFonts w:ascii="Times New Roman" w:hAnsi="Times New Roman"/>
                <w:sz w:val="28"/>
              </w:rPr>
              <w:t xml:space="preserve">, доброжелательному отношению и умению считаться с мнением </w:t>
            </w:r>
            <w:r>
              <w:rPr>
                <w:rFonts w:ascii="Times New Roman" w:hAnsi="Times New Roman"/>
                <w:sz w:val="28"/>
              </w:rPr>
              <w:t>других;.</w:t>
            </w:r>
          </w:p>
          <w:p w14:paraId="18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 w:val="1"/>
                <w:sz w:val="28"/>
              </w:rPr>
              <w:t>Регулятивные</w:t>
            </w:r>
            <w:r>
              <w:rPr>
                <w:rFonts w:ascii="Times New Roman" w:hAnsi="Times New Roman"/>
                <w:sz w:val="28"/>
              </w:rPr>
              <w:t>:</w:t>
            </w:r>
            <w:r>
              <w:rPr>
                <w:rFonts w:ascii="Times New Roman" w:hAnsi="Times New Roman"/>
                <w:sz w:val="28"/>
              </w:rPr>
              <w:t xml:space="preserve"> сравнивать результаты деятельности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оценивать уровень овладения </w:t>
            </w:r>
            <w:r>
              <w:rPr>
                <w:rFonts w:ascii="Times New Roman" w:hAnsi="Times New Roman"/>
                <w:sz w:val="28"/>
              </w:rPr>
              <w:t>знаниями ;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14:paraId="19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 w:val="1"/>
                <w:sz w:val="28"/>
              </w:rPr>
              <w:t>Познавательные:</w:t>
            </w:r>
            <w:r>
              <w:rPr>
                <w:rFonts w:ascii="Times New Roman" w:hAnsi="Times New Roman"/>
                <w:sz w:val="28"/>
              </w:rPr>
              <w:t xml:space="preserve"> воспроизводить по памяти информацию, необходимую для решения задачи;</w:t>
            </w:r>
          </w:p>
          <w:p w14:paraId="1A010000">
            <w:pPr>
              <w:spacing w:after="0" w:before="0" w:line="240" w:lineRule="auto"/>
              <w:ind w:firstLine="0" w:left="0" w:right="0"/>
              <w:jc w:val="left"/>
              <w:rPr>
                <w:rFonts w:ascii="Times New Roman" w:hAnsi="Times New Roman"/>
                <w:color w:val="000000"/>
                <w:spacing w:val="0"/>
                <w:sz w:val="28"/>
              </w:rPr>
            </w:pPr>
            <w:r>
              <w:rPr>
                <w:rFonts w:ascii="Times New Roman" w:hAnsi="Times New Roman"/>
                <w:i w:val="1"/>
                <w:color w:val="000000"/>
                <w:spacing w:val="0"/>
                <w:sz w:val="28"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 xml:space="preserve"> выбирать текст , соответствующей поставленной задаче</w:t>
            </w:r>
          </w:p>
          <w:p w14:paraId="1B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1C010000">
            <w:pPr>
              <w:spacing w:after="0" w:line="240" w:lineRule="auto"/>
              <w:ind/>
              <w:rPr>
                <w:rFonts w:ascii="Times New Roman" w:hAnsi="Times New Roman"/>
                <w:i w:val="1"/>
                <w:sz w:val="28"/>
              </w:rPr>
            </w:pPr>
            <w:r>
              <w:rPr>
                <w:rFonts w:ascii="Times New Roman" w:hAnsi="Times New Roman"/>
                <w:i w:val="1"/>
                <w:sz w:val="28"/>
              </w:rPr>
              <w:t>Личностные:</w:t>
            </w:r>
            <w:r>
              <w:rPr>
                <w:rFonts w:ascii="Times New Roman" w:hAnsi="Times New Roman"/>
                <w:i w:val="1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идентифицировать себя с принадлежностью к народу и стране</w:t>
            </w:r>
          </w:p>
          <w:p w14:paraId="1D010000">
            <w:pPr>
              <w:spacing w:after="0" w:line="240" w:lineRule="auto"/>
              <w:ind/>
              <w:rPr>
                <w:rFonts w:ascii="Times New Roman" w:hAnsi="Times New Roman"/>
                <w:i w:val="1"/>
                <w:sz w:val="28"/>
              </w:rPr>
            </w:pPr>
            <w:r>
              <w:rPr>
                <w:rFonts w:ascii="Times New Roman" w:hAnsi="Times New Roman"/>
                <w:i w:val="1"/>
                <w:sz w:val="28"/>
              </w:rPr>
              <w:t>Коммуникативные</w:t>
            </w:r>
            <w:r>
              <w:rPr>
                <w:rFonts w:ascii="Times New Roman" w:hAnsi="Times New Roman"/>
                <w:sz w:val="28"/>
              </w:rPr>
              <w:t>:составлять план текста ,формулировать собственное мнение.</w:t>
            </w:r>
          </w:p>
          <w:p w14:paraId="1E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 w:val="1"/>
                <w:sz w:val="28"/>
              </w:rPr>
              <w:t>Регулятивные</w:t>
            </w:r>
            <w:r>
              <w:rPr>
                <w:rFonts w:ascii="Times New Roman" w:hAnsi="Times New Roman"/>
                <w:sz w:val="28"/>
              </w:rPr>
              <w:t>: оценивать правильность выполнения заданий,</w:t>
            </w:r>
            <w:r>
              <w:rPr>
                <w:rFonts w:ascii="Times New Roman" w:hAnsi="Times New Roman"/>
                <w:color w:val="333333"/>
                <w:sz w:val="28"/>
              </w:rPr>
              <w:t xml:space="preserve"> выделение и осознание учащимся того, что уже усвоено и что еще подлежит усвоению</w:t>
            </w:r>
            <w:r>
              <w:rPr>
                <w:rFonts w:ascii="Times New Roman" w:hAnsi="Times New Roman"/>
                <w:color w:val="333333"/>
                <w:sz w:val="28"/>
              </w:rPr>
              <w:t>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14:paraId="1F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 w:val="1"/>
                <w:sz w:val="28"/>
              </w:rPr>
              <w:t>Познавательные</w:t>
            </w:r>
            <w:r>
              <w:rPr>
                <w:rFonts w:ascii="Times New Roman" w:hAnsi="Times New Roman"/>
                <w:i w:val="1"/>
                <w:sz w:val="28"/>
              </w:rPr>
              <w:t xml:space="preserve"> </w:t>
            </w:r>
            <w:r>
              <w:rPr>
                <w:rFonts w:ascii="Times New Roman" w:hAnsi="Times New Roman"/>
                <w:i w:val="1"/>
                <w:sz w:val="28"/>
              </w:rPr>
              <w:t>:</w:t>
            </w:r>
            <w:r>
              <w:rPr>
                <w:rFonts w:ascii="Times New Roman" w:hAnsi="Times New Roman"/>
                <w:sz w:val="28"/>
              </w:rPr>
              <w:t>презентовать</w:t>
            </w:r>
            <w:r>
              <w:rPr>
                <w:rFonts w:ascii="Times New Roman" w:hAnsi="Times New Roman"/>
                <w:sz w:val="28"/>
              </w:rPr>
              <w:t xml:space="preserve"> подготовленную информацию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14:paraId="20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 w:val="1"/>
                <w:sz w:val="28"/>
              </w:rPr>
              <w:t>Личностные</w:t>
            </w:r>
            <w:r>
              <w:rPr>
                <w:rFonts w:ascii="Times New Roman" w:hAnsi="Times New Roman"/>
                <w:sz w:val="28"/>
              </w:rPr>
              <w:t>: выражать положительное отношение к процессу познания.</w:t>
            </w:r>
          </w:p>
          <w:p w14:paraId="2101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 w:val="1"/>
                <w:sz w:val="28"/>
              </w:rPr>
              <w:t>Коммуникативные</w:t>
            </w:r>
            <w:r>
              <w:rPr>
                <w:rFonts w:ascii="Times New Roman" w:hAnsi="Times New Roman"/>
                <w:sz w:val="28"/>
              </w:rPr>
              <w:t>:</w:t>
            </w:r>
            <w:r>
              <w:rPr>
                <w:rFonts w:ascii="Times New Roman" w:hAnsi="Times New Roman"/>
                <w:sz w:val="28"/>
              </w:rPr>
              <w:t xml:space="preserve"> формулировать собственное мнение и позицию, </w:t>
            </w:r>
            <w:r>
              <w:rPr>
                <w:rFonts w:ascii="Times New Roman" w:hAnsi="Times New Roman"/>
                <w:i w:val="1"/>
                <w:sz w:val="28"/>
              </w:rPr>
              <w:t>Регулятивные</w:t>
            </w:r>
            <w:r>
              <w:rPr>
                <w:rFonts w:ascii="Times New Roman" w:hAnsi="Times New Roman"/>
                <w:sz w:val="28"/>
              </w:rPr>
              <w:t>: обобщать и оценивать результаты на достигнутом уровне.</w:t>
            </w:r>
          </w:p>
          <w:p w14:paraId="22010000">
            <w:pPr>
              <w:spacing w:after="0" w:line="240" w:lineRule="auto"/>
              <w:ind/>
              <w:rPr>
                <w:rFonts w:ascii="Times New Roman" w:hAnsi="Times New Roman"/>
                <w:i w:val="1"/>
                <w:sz w:val="28"/>
              </w:rPr>
            </w:pPr>
            <w:r>
              <w:rPr>
                <w:rFonts w:ascii="Times New Roman" w:hAnsi="Times New Roman"/>
                <w:i w:val="1"/>
                <w:sz w:val="28"/>
              </w:rPr>
              <w:t>Познавательные</w:t>
            </w:r>
            <w:r>
              <w:rPr>
                <w:rFonts w:ascii="Times New Roman" w:hAnsi="Times New Roman"/>
                <w:sz w:val="28"/>
              </w:rPr>
              <w:t>: умение анализировать и обобщать.</w:t>
            </w:r>
          </w:p>
        </w:tc>
      </w:tr>
    </w:tbl>
    <w:p w14:paraId="23010000">
      <w:pPr>
        <w:rPr>
          <w:rFonts w:ascii="Times New Roman" w:hAnsi="Times New Roman"/>
          <w:b w:val="1"/>
          <w:color w:themeColor="text1" w:val="000000"/>
          <w:sz w:val="28"/>
        </w:rPr>
      </w:pPr>
    </w:p>
    <w:p w14:paraId="24010000">
      <w:pPr>
        <w:rPr>
          <w:rFonts w:ascii="Times New Roman" w:hAnsi="Times New Roman"/>
          <w:color w:themeColor="text1" w:val="000000"/>
          <w:sz w:val="28"/>
        </w:rPr>
      </w:pPr>
    </w:p>
    <w:p w14:paraId="25010000"/>
    <w:sectPr>
      <w:pgSz w:h="11908" w:w="16848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1"/>
      <w:numFmt w:val="bullet"/>
      <w:lvlText w:val=""/>
      <w:lvlJc w:val="left"/>
      <w:pPr>
        <w:ind w:hanging="360" w:left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08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180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52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24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39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468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40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12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spacing w:after="160" w:line="252" w:lineRule="auto"/>
      <w:ind/>
    </w:pPr>
  </w:style>
  <w:style w:default="1" w:styleId="Style_4_ch" w:type="character">
    <w:name w:val="Normal"/>
    <w:link w:val="Style_4"/>
  </w:style>
  <w:style w:styleId="Style_5" w:type="paragraph">
    <w:name w:val="toc 2"/>
    <w:next w:val="Style_4"/>
    <w:link w:val="Style_5_ch"/>
    <w:uiPriority w:val="39"/>
    <w:pPr>
      <w:ind w:firstLine="0" w:left="200"/>
    </w:pPr>
  </w:style>
  <w:style w:styleId="Style_5_ch" w:type="character">
    <w:name w:val="toc 2"/>
    <w:link w:val="Style_5"/>
  </w:style>
  <w:style w:styleId="Style_6" w:type="paragraph">
    <w:name w:val="toc 4"/>
    <w:next w:val="Style_4"/>
    <w:link w:val="Style_6_ch"/>
    <w:uiPriority w:val="39"/>
    <w:pPr>
      <w:ind w:firstLine="0" w:left="600"/>
    </w:pPr>
  </w:style>
  <w:style w:styleId="Style_6_ch" w:type="character">
    <w:name w:val="toc 4"/>
    <w:link w:val="Style_6"/>
  </w:style>
  <w:style w:styleId="Style_7" w:type="paragraph">
    <w:name w:val="toc 6"/>
    <w:next w:val="Style_4"/>
    <w:link w:val="Style_7_ch"/>
    <w:uiPriority w:val="39"/>
    <w:pPr>
      <w:ind w:firstLine="0" w:left="1000"/>
    </w:pPr>
  </w:style>
  <w:style w:styleId="Style_7_ch" w:type="character">
    <w:name w:val="toc 6"/>
    <w:link w:val="Style_7"/>
  </w:style>
  <w:style w:styleId="Style_8" w:type="paragraph">
    <w:name w:val="toc 7"/>
    <w:next w:val="Style_4"/>
    <w:link w:val="Style_8_ch"/>
    <w:uiPriority w:val="39"/>
    <w:pPr>
      <w:ind w:firstLine="0" w:left="1200"/>
    </w:pPr>
  </w:style>
  <w:style w:styleId="Style_8_ch" w:type="character">
    <w:name w:val="toc 7"/>
    <w:link w:val="Style_8"/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heading 3"/>
    <w:next w:val="Style_4"/>
    <w:link w:val="Style_10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10_ch" w:type="character">
    <w:name w:val="heading 3"/>
    <w:link w:val="Style_10"/>
    <w:rPr>
      <w:rFonts w:ascii="XO Thames" w:hAnsi="XO Thames"/>
      <w:b w:val="1"/>
      <w:i w:val="1"/>
      <w:color w:val="000000"/>
    </w:rPr>
  </w:style>
  <w:style w:styleId="Style_1" w:type="paragraph">
    <w:name w:val="List Paragraph"/>
    <w:basedOn w:val="Style_4"/>
    <w:link w:val="Style_1_ch"/>
    <w:pPr>
      <w:spacing w:after="0" w:line="240" w:lineRule="auto"/>
      <w:ind w:firstLine="0" w:left="720"/>
      <w:contextualSpacing w:val="1"/>
    </w:pPr>
    <w:rPr>
      <w:rFonts w:ascii="Times New Roman" w:hAnsi="Times New Roman"/>
      <w:sz w:val="24"/>
    </w:rPr>
  </w:style>
  <w:style w:styleId="Style_1_ch" w:type="character">
    <w:name w:val="List Paragraph"/>
    <w:basedOn w:val="Style_4_ch"/>
    <w:link w:val="Style_1"/>
    <w:rPr>
      <w:rFonts w:ascii="Times New Roman" w:hAnsi="Times New Roman"/>
      <w:sz w:val="24"/>
    </w:rPr>
  </w:style>
  <w:style w:styleId="Style_11" w:type="paragraph">
    <w:name w:val="toc 3"/>
    <w:next w:val="Style_4"/>
    <w:link w:val="Style_11_ch"/>
    <w:uiPriority w:val="39"/>
    <w:pPr>
      <w:ind w:firstLine="0" w:left="400"/>
    </w:pPr>
  </w:style>
  <w:style w:styleId="Style_11_ch" w:type="character">
    <w:name w:val="toc 3"/>
    <w:link w:val="Style_11"/>
  </w:style>
  <w:style w:styleId="Style_12" w:type="paragraph">
    <w:name w:val="heading 5"/>
    <w:next w:val="Style_4"/>
    <w:link w:val="Style_12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2_ch" w:type="character">
    <w:name w:val="heading 5"/>
    <w:link w:val="Style_12"/>
    <w:rPr>
      <w:rFonts w:ascii="XO Thames" w:hAnsi="XO Thames"/>
      <w:b w:val="1"/>
      <w:color w:val="000000"/>
      <w:sz w:val="22"/>
    </w:rPr>
  </w:style>
  <w:style w:styleId="Style_13" w:type="paragraph">
    <w:name w:val="heading 1"/>
    <w:next w:val="Style_4"/>
    <w:link w:val="Style_13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/>
      <w:jc w:val="left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4"/>
    <w:link w:val="Style_16_ch"/>
    <w:uiPriority w:val="39"/>
    <w:pPr>
      <w:ind w:firstLine="0" w:left="0"/>
    </w:pPr>
    <w:rPr>
      <w:rFonts w:ascii="XO Thames" w:hAnsi="XO Thames"/>
      <w:b w:val="1"/>
    </w:rPr>
  </w:style>
  <w:style w:styleId="Style_16_ch" w:type="character">
    <w:name w:val="toc 1"/>
    <w:link w:val="Style_16"/>
    <w:rPr>
      <w:rFonts w:ascii="XO Thames" w:hAnsi="XO Thames"/>
      <w:b w:val="1"/>
    </w:rPr>
  </w:style>
  <w:style w:styleId="Style_17" w:type="paragraph">
    <w:name w:val="Header and Footer"/>
    <w:link w:val="Style_17_ch"/>
    <w:pPr>
      <w:spacing w:line="360" w:lineRule="auto"/>
      <w:ind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4"/>
    <w:link w:val="Style_18_ch"/>
    <w:uiPriority w:val="39"/>
    <w:pPr>
      <w:ind w:firstLine="0" w:left="1600"/>
    </w:pPr>
  </w:style>
  <w:style w:styleId="Style_18_ch" w:type="character">
    <w:name w:val="toc 9"/>
    <w:link w:val="Style_18"/>
  </w:style>
  <w:style w:styleId="Style_2" w:type="paragraph">
    <w:name w:val="apple-converted-space"/>
    <w:basedOn w:val="Style_9"/>
    <w:link w:val="Style_2_ch"/>
  </w:style>
  <w:style w:styleId="Style_2_ch" w:type="character">
    <w:name w:val="apple-converted-space"/>
    <w:basedOn w:val="Style_9_ch"/>
    <w:link w:val="Style_2"/>
  </w:style>
  <w:style w:styleId="Style_19" w:type="paragraph">
    <w:name w:val="toc 8"/>
    <w:next w:val="Style_4"/>
    <w:link w:val="Style_19_ch"/>
    <w:uiPriority w:val="39"/>
    <w:pPr>
      <w:ind w:firstLine="0" w:left="1400"/>
    </w:pPr>
  </w:style>
  <w:style w:styleId="Style_19_ch" w:type="character">
    <w:name w:val="toc 8"/>
    <w:link w:val="Style_19"/>
  </w:style>
  <w:style w:styleId="Style_20" w:type="paragraph">
    <w:name w:val="toc 5"/>
    <w:next w:val="Style_4"/>
    <w:link w:val="Style_20_ch"/>
    <w:uiPriority w:val="39"/>
    <w:pPr>
      <w:ind w:firstLine="0" w:left="800"/>
    </w:pPr>
  </w:style>
  <w:style w:styleId="Style_20_ch" w:type="character">
    <w:name w:val="toc 5"/>
    <w:link w:val="Style_20"/>
  </w:style>
  <w:style w:styleId="Style_21" w:type="paragraph">
    <w:name w:val="Subtitle"/>
    <w:next w:val="Style_4"/>
    <w:link w:val="Style_21_ch"/>
    <w:uiPriority w:val="11"/>
    <w:qFormat/>
    <w:rPr>
      <w:rFonts w:ascii="XO Thames" w:hAnsi="XO Thames"/>
      <w:i w:val="1"/>
      <w:color w:val="616161"/>
      <w:sz w:val="24"/>
    </w:rPr>
  </w:style>
  <w:style w:styleId="Style_21_ch" w:type="character">
    <w:name w:val="Subtitle"/>
    <w:link w:val="Style_21"/>
    <w:rPr>
      <w:rFonts w:ascii="XO Thames" w:hAnsi="XO Thames"/>
      <w:i w:val="1"/>
      <w:color w:val="616161"/>
      <w:sz w:val="24"/>
    </w:rPr>
  </w:style>
  <w:style w:styleId="Style_22" w:type="paragraph">
    <w:name w:val="toc 10"/>
    <w:next w:val="Style_4"/>
    <w:link w:val="Style_22_ch"/>
    <w:uiPriority w:val="39"/>
    <w:pPr>
      <w:ind w:firstLine="0" w:left="1800"/>
    </w:pPr>
  </w:style>
  <w:style w:styleId="Style_22_ch" w:type="character">
    <w:name w:val="toc 10"/>
    <w:link w:val="Style_22"/>
  </w:style>
  <w:style w:styleId="Style_23" w:type="paragraph">
    <w:name w:val="Title"/>
    <w:next w:val="Style_4"/>
    <w:link w:val="Style_23_ch"/>
    <w:uiPriority w:val="10"/>
    <w:qFormat/>
    <w:rPr>
      <w:rFonts w:ascii="XO Thames" w:hAnsi="XO Thames"/>
      <w:b w:val="1"/>
      <w:sz w:val="52"/>
    </w:rPr>
  </w:style>
  <w:style w:styleId="Style_23_ch" w:type="character">
    <w:name w:val="Title"/>
    <w:link w:val="Style_23"/>
    <w:rPr>
      <w:rFonts w:ascii="XO Thames" w:hAnsi="XO Thames"/>
      <w:b w:val="1"/>
      <w:sz w:val="52"/>
    </w:rPr>
  </w:style>
  <w:style w:styleId="Style_24" w:type="paragraph">
    <w:name w:val="heading 4"/>
    <w:next w:val="Style_4"/>
    <w:link w:val="Style_24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4_ch" w:type="character">
    <w:name w:val="heading 4"/>
    <w:link w:val="Style_24"/>
    <w:rPr>
      <w:rFonts w:ascii="XO Thames" w:hAnsi="XO Thames"/>
      <w:b w:val="1"/>
      <w:color w:val="595959"/>
      <w:sz w:val="26"/>
    </w:rPr>
  </w:style>
  <w:style w:styleId="Style_25" w:type="paragraph">
    <w:name w:val="heading 2"/>
    <w:next w:val="Style_4"/>
    <w:link w:val="Style_25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5_ch" w:type="character">
    <w:name w:val="heading 2"/>
    <w:link w:val="Style_25"/>
    <w:rPr>
      <w:rFonts w:ascii="XO Thames" w:hAnsi="XO Thames"/>
      <w:b w:val="1"/>
      <w:color w:val="00A0FF"/>
      <w:sz w:val="26"/>
    </w:r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MyOffice-CoreFramework-Windows/22-903.417.5503.534.8@RELEASE-DESKTOP-SORREL_HOME-RC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2022-01-05T06:38:50Z</dcterms:modified>
</cp:coreProperties>
</file>